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C02082" w:rsidRPr="00C02082" w:rsidRDefault="00C02082" w:rsidP="00C02082">
      <w:pPr>
        <w:spacing w:after="0" w:line="240" w:lineRule="auto"/>
        <w:jc w:val="center"/>
        <w:rPr>
          <w:rFonts w:ascii="Times New Roman" w:hAnsi="Times New Roman" w:cs="Times New Roman"/>
          <w:sz w:val="28"/>
          <w:szCs w:val="28"/>
        </w:rPr>
      </w:pPr>
      <w:proofErr w:type="spellStart"/>
      <w:r w:rsidRPr="00C02082">
        <w:rPr>
          <w:rFonts w:ascii="Times New Roman" w:hAnsi="Times New Roman" w:cs="Times New Roman"/>
          <w:sz w:val="28"/>
          <w:szCs w:val="28"/>
        </w:rPr>
        <w:t>Тақырып</w:t>
      </w:r>
      <w:proofErr w:type="spellEnd"/>
      <w:r w:rsidRPr="00C02082">
        <w:rPr>
          <w:rFonts w:ascii="Times New Roman" w:hAnsi="Times New Roman" w:cs="Times New Roman"/>
          <w:sz w:val="28"/>
          <w:szCs w:val="28"/>
        </w:rPr>
        <w:t xml:space="preserve"> 7</w:t>
      </w:r>
    </w:p>
    <w:p w:rsidR="00C02082" w:rsidRDefault="00C02082" w:rsidP="00C02082">
      <w:pPr>
        <w:spacing w:after="0" w:line="240" w:lineRule="auto"/>
        <w:jc w:val="center"/>
        <w:rPr>
          <w:rFonts w:ascii="Times New Roman" w:hAnsi="Times New Roman" w:cs="Times New Roman"/>
          <w:sz w:val="28"/>
          <w:szCs w:val="28"/>
        </w:rPr>
      </w:pPr>
      <w:proofErr w:type="spellStart"/>
      <w:r w:rsidRPr="00C02082">
        <w:rPr>
          <w:rFonts w:ascii="Times New Roman" w:hAnsi="Times New Roman" w:cs="Times New Roman"/>
          <w:sz w:val="28"/>
          <w:szCs w:val="28"/>
        </w:rPr>
        <w:t>Бағалау</w:t>
      </w:r>
      <w:proofErr w:type="spellEnd"/>
      <w:r w:rsidRPr="00C02082">
        <w:rPr>
          <w:rFonts w:ascii="Times New Roman" w:hAnsi="Times New Roman" w:cs="Times New Roman"/>
          <w:sz w:val="28"/>
          <w:szCs w:val="28"/>
        </w:rPr>
        <w:t xml:space="preserve"> </w:t>
      </w:r>
      <w:proofErr w:type="spellStart"/>
      <w:r w:rsidRPr="00C02082">
        <w:rPr>
          <w:rFonts w:ascii="Times New Roman" w:hAnsi="Times New Roman" w:cs="Times New Roman"/>
          <w:sz w:val="28"/>
          <w:szCs w:val="28"/>
        </w:rPr>
        <w:t>қызметін</w:t>
      </w:r>
      <w:proofErr w:type="spellEnd"/>
      <w:r w:rsidRPr="00C02082">
        <w:rPr>
          <w:rFonts w:ascii="Times New Roman" w:hAnsi="Times New Roman" w:cs="Times New Roman"/>
          <w:sz w:val="28"/>
          <w:szCs w:val="28"/>
        </w:rPr>
        <w:t xml:space="preserve"> </w:t>
      </w:r>
      <w:proofErr w:type="spellStart"/>
      <w:r w:rsidRPr="00C02082">
        <w:rPr>
          <w:rFonts w:ascii="Times New Roman" w:hAnsi="Times New Roman" w:cs="Times New Roman"/>
          <w:sz w:val="28"/>
          <w:szCs w:val="28"/>
        </w:rPr>
        <w:t>ақпараттық</w:t>
      </w:r>
      <w:proofErr w:type="spellEnd"/>
      <w:r w:rsidRPr="00C02082">
        <w:rPr>
          <w:rFonts w:ascii="Times New Roman" w:hAnsi="Times New Roman" w:cs="Times New Roman"/>
          <w:sz w:val="28"/>
          <w:szCs w:val="28"/>
        </w:rPr>
        <w:t xml:space="preserve"> </w:t>
      </w:r>
      <w:proofErr w:type="spellStart"/>
      <w:r w:rsidRPr="00C02082">
        <w:rPr>
          <w:rFonts w:ascii="Times New Roman" w:hAnsi="Times New Roman" w:cs="Times New Roman"/>
          <w:sz w:val="28"/>
          <w:szCs w:val="28"/>
        </w:rPr>
        <w:t>қамтамасыз</w:t>
      </w:r>
      <w:proofErr w:type="spellEnd"/>
      <w:r w:rsidRPr="00C02082">
        <w:rPr>
          <w:rFonts w:ascii="Times New Roman" w:hAnsi="Times New Roman" w:cs="Times New Roman"/>
          <w:sz w:val="28"/>
          <w:szCs w:val="28"/>
        </w:rPr>
        <w:t xml:space="preserve"> </w:t>
      </w:r>
      <w:proofErr w:type="spellStart"/>
      <w:r w:rsidRPr="00C02082">
        <w:rPr>
          <w:rFonts w:ascii="Times New Roman" w:hAnsi="Times New Roman" w:cs="Times New Roman"/>
          <w:sz w:val="28"/>
          <w:szCs w:val="28"/>
        </w:rPr>
        <w:t>ету</w:t>
      </w:r>
      <w:proofErr w:type="spellEnd"/>
    </w:p>
    <w:p w:rsidR="00C02082" w:rsidRDefault="00C02082" w:rsidP="00C02082">
      <w:pPr>
        <w:spacing w:after="0" w:line="240" w:lineRule="auto"/>
        <w:ind w:firstLine="708"/>
        <w:jc w:val="both"/>
        <w:rPr>
          <w:rFonts w:ascii="Times New Roman" w:hAnsi="Times New Roman" w:cs="Times New Roman"/>
        </w:rPr>
      </w:pPr>
    </w:p>
    <w:p w:rsidR="00C02082" w:rsidRPr="00C02082" w:rsidRDefault="00C02082" w:rsidP="00C02082">
      <w:pPr>
        <w:spacing w:after="0" w:line="240" w:lineRule="auto"/>
        <w:ind w:firstLine="708"/>
        <w:jc w:val="both"/>
        <w:rPr>
          <w:rFonts w:ascii="Times New Roman" w:hAnsi="Times New Roman" w:cs="Times New Roman"/>
          <w:sz w:val="28"/>
          <w:szCs w:val="28"/>
        </w:rPr>
      </w:pPr>
      <w:proofErr w:type="spellStart"/>
      <w:r w:rsidRPr="00C02082">
        <w:rPr>
          <w:rFonts w:ascii="Times New Roman" w:hAnsi="Times New Roman" w:cs="Times New Roman"/>
          <w:sz w:val="28"/>
          <w:szCs w:val="28"/>
        </w:rPr>
        <w:t>Бағалау</w:t>
      </w:r>
      <w:proofErr w:type="spellEnd"/>
      <w:r w:rsidRPr="00C02082">
        <w:rPr>
          <w:rFonts w:ascii="Times New Roman" w:hAnsi="Times New Roman" w:cs="Times New Roman"/>
          <w:sz w:val="28"/>
          <w:szCs w:val="28"/>
        </w:rPr>
        <w:t xml:space="preserve"> </w:t>
      </w:r>
      <w:proofErr w:type="spellStart"/>
      <w:r w:rsidRPr="00C02082">
        <w:rPr>
          <w:rFonts w:ascii="Times New Roman" w:hAnsi="Times New Roman" w:cs="Times New Roman"/>
          <w:sz w:val="28"/>
          <w:szCs w:val="28"/>
        </w:rPr>
        <w:t>процесінде</w:t>
      </w:r>
      <w:proofErr w:type="spellEnd"/>
      <w:r w:rsidRPr="00C02082">
        <w:rPr>
          <w:rFonts w:ascii="Times New Roman" w:hAnsi="Times New Roman" w:cs="Times New Roman"/>
          <w:sz w:val="28"/>
          <w:szCs w:val="28"/>
        </w:rPr>
        <w:t xml:space="preserve"> </w:t>
      </w:r>
      <w:proofErr w:type="spellStart"/>
      <w:r w:rsidRPr="00C02082">
        <w:rPr>
          <w:rFonts w:ascii="Times New Roman" w:hAnsi="Times New Roman" w:cs="Times New Roman"/>
          <w:sz w:val="28"/>
          <w:szCs w:val="28"/>
        </w:rPr>
        <w:t>қ</w:t>
      </w:r>
      <w:proofErr w:type="gramStart"/>
      <w:r w:rsidRPr="00C02082">
        <w:rPr>
          <w:rFonts w:ascii="Times New Roman" w:hAnsi="Times New Roman" w:cs="Times New Roman"/>
          <w:sz w:val="28"/>
          <w:szCs w:val="28"/>
        </w:rPr>
        <w:t>олданылатын</w:t>
      </w:r>
      <w:proofErr w:type="spellEnd"/>
      <w:proofErr w:type="gramEnd"/>
      <w:r w:rsidRPr="00C02082">
        <w:rPr>
          <w:rFonts w:ascii="Times New Roman" w:hAnsi="Times New Roman" w:cs="Times New Roman"/>
          <w:sz w:val="28"/>
          <w:szCs w:val="28"/>
        </w:rPr>
        <w:t xml:space="preserve"> </w:t>
      </w:r>
      <w:proofErr w:type="spellStart"/>
      <w:r w:rsidRPr="00C02082">
        <w:rPr>
          <w:rFonts w:ascii="Times New Roman" w:hAnsi="Times New Roman" w:cs="Times New Roman"/>
          <w:sz w:val="28"/>
          <w:szCs w:val="28"/>
        </w:rPr>
        <w:t>ақпарат</w:t>
      </w:r>
      <w:proofErr w:type="spellEnd"/>
      <w:r w:rsidRPr="00C02082">
        <w:rPr>
          <w:rFonts w:ascii="Times New Roman" w:hAnsi="Times New Roman" w:cs="Times New Roman"/>
          <w:sz w:val="28"/>
          <w:szCs w:val="28"/>
        </w:rPr>
        <w:t xml:space="preserve"> </w:t>
      </w:r>
      <w:proofErr w:type="spellStart"/>
      <w:r w:rsidRPr="00C02082">
        <w:rPr>
          <w:rFonts w:ascii="Times New Roman" w:hAnsi="Times New Roman" w:cs="Times New Roman"/>
          <w:sz w:val="28"/>
          <w:szCs w:val="28"/>
        </w:rPr>
        <w:t>сенімділік</w:t>
      </w:r>
      <w:proofErr w:type="spellEnd"/>
      <w:r w:rsidRPr="00C02082">
        <w:rPr>
          <w:rFonts w:ascii="Times New Roman" w:hAnsi="Times New Roman" w:cs="Times New Roman"/>
          <w:sz w:val="28"/>
          <w:szCs w:val="28"/>
        </w:rPr>
        <w:t xml:space="preserve">, </w:t>
      </w:r>
      <w:proofErr w:type="spellStart"/>
      <w:r w:rsidRPr="00C02082">
        <w:rPr>
          <w:rFonts w:ascii="Times New Roman" w:hAnsi="Times New Roman" w:cs="Times New Roman"/>
          <w:sz w:val="28"/>
          <w:szCs w:val="28"/>
        </w:rPr>
        <w:t>нақтылық</w:t>
      </w:r>
      <w:proofErr w:type="spellEnd"/>
      <w:r w:rsidRPr="00C02082">
        <w:rPr>
          <w:rFonts w:ascii="Times New Roman" w:hAnsi="Times New Roman" w:cs="Times New Roman"/>
          <w:sz w:val="28"/>
          <w:szCs w:val="28"/>
        </w:rPr>
        <w:t xml:space="preserve"> </w:t>
      </w:r>
      <w:proofErr w:type="spellStart"/>
      <w:r w:rsidRPr="00C02082">
        <w:rPr>
          <w:rFonts w:ascii="Times New Roman" w:hAnsi="Times New Roman" w:cs="Times New Roman"/>
          <w:sz w:val="28"/>
          <w:szCs w:val="28"/>
        </w:rPr>
        <w:t>және</w:t>
      </w:r>
      <w:proofErr w:type="spellEnd"/>
      <w:r w:rsidRPr="00C02082">
        <w:rPr>
          <w:rFonts w:ascii="Times New Roman" w:hAnsi="Times New Roman" w:cs="Times New Roman"/>
          <w:sz w:val="28"/>
          <w:szCs w:val="28"/>
        </w:rPr>
        <w:t xml:space="preserve"> </w:t>
      </w:r>
      <w:proofErr w:type="spellStart"/>
      <w:r w:rsidRPr="00C02082">
        <w:rPr>
          <w:rFonts w:ascii="Times New Roman" w:hAnsi="Times New Roman" w:cs="Times New Roman"/>
          <w:sz w:val="28"/>
          <w:szCs w:val="28"/>
        </w:rPr>
        <w:t>толықтық</w:t>
      </w:r>
      <w:proofErr w:type="spellEnd"/>
      <w:r w:rsidRPr="00C02082">
        <w:rPr>
          <w:rFonts w:ascii="Times New Roman" w:hAnsi="Times New Roman" w:cs="Times New Roman"/>
          <w:sz w:val="28"/>
          <w:szCs w:val="28"/>
        </w:rPr>
        <w:t xml:space="preserve"> </w:t>
      </w:r>
      <w:proofErr w:type="spellStart"/>
      <w:r w:rsidRPr="00C02082">
        <w:rPr>
          <w:rFonts w:ascii="Times New Roman" w:hAnsi="Times New Roman" w:cs="Times New Roman"/>
          <w:sz w:val="28"/>
          <w:szCs w:val="28"/>
        </w:rPr>
        <w:t>бойынша</w:t>
      </w:r>
      <w:proofErr w:type="spellEnd"/>
      <w:r w:rsidRPr="00C02082">
        <w:rPr>
          <w:rFonts w:ascii="Times New Roman" w:hAnsi="Times New Roman" w:cs="Times New Roman"/>
          <w:sz w:val="28"/>
          <w:szCs w:val="28"/>
        </w:rPr>
        <w:t xml:space="preserve"> </w:t>
      </w:r>
      <w:proofErr w:type="spellStart"/>
      <w:r w:rsidRPr="00C02082">
        <w:rPr>
          <w:rFonts w:ascii="Times New Roman" w:hAnsi="Times New Roman" w:cs="Times New Roman"/>
          <w:sz w:val="28"/>
          <w:szCs w:val="28"/>
        </w:rPr>
        <w:t>келесі</w:t>
      </w:r>
      <w:proofErr w:type="spellEnd"/>
      <w:r w:rsidRPr="00C02082">
        <w:rPr>
          <w:rFonts w:ascii="Times New Roman" w:hAnsi="Times New Roman" w:cs="Times New Roman"/>
          <w:sz w:val="28"/>
          <w:szCs w:val="28"/>
        </w:rPr>
        <w:t xml:space="preserve"> </w:t>
      </w:r>
      <w:proofErr w:type="spellStart"/>
      <w:r w:rsidRPr="00C02082">
        <w:rPr>
          <w:rFonts w:ascii="Times New Roman" w:hAnsi="Times New Roman" w:cs="Times New Roman"/>
          <w:sz w:val="28"/>
          <w:szCs w:val="28"/>
        </w:rPr>
        <w:t>талаптарға</w:t>
      </w:r>
      <w:proofErr w:type="spellEnd"/>
      <w:r w:rsidRPr="00C02082">
        <w:rPr>
          <w:rFonts w:ascii="Times New Roman" w:hAnsi="Times New Roman" w:cs="Times New Roman"/>
          <w:sz w:val="28"/>
          <w:szCs w:val="28"/>
        </w:rPr>
        <w:t xml:space="preserve"> </w:t>
      </w:r>
      <w:proofErr w:type="spellStart"/>
      <w:r w:rsidRPr="00C02082">
        <w:rPr>
          <w:rFonts w:ascii="Times New Roman" w:hAnsi="Times New Roman" w:cs="Times New Roman"/>
          <w:sz w:val="28"/>
          <w:szCs w:val="28"/>
        </w:rPr>
        <w:t>сай</w:t>
      </w:r>
      <w:proofErr w:type="spellEnd"/>
      <w:r w:rsidRPr="00C02082">
        <w:rPr>
          <w:rFonts w:ascii="Times New Roman" w:hAnsi="Times New Roman" w:cs="Times New Roman"/>
          <w:sz w:val="28"/>
          <w:szCs w:val="28"/>
        </w:rPr>
        <w:t xml:space="preserve"> </w:t>
      </w:r>
      <w:proofErr w:type="spellStart"/>
      <w:r w:rsidRPr="00C02082">
        <w:rPr>
          <w:rFonts w:ascii="Times New Roman" w:hAnsi="Times New Roman" w:cs="Times New Roman"/>
          <w:sz w:val="28"/>
          <w:szCs w:val="28"/>
        </w:rPr>
        <w:t>болуы</w:t>
      </w:r>
      <w:proofErr w:type="spellEnd"/>
      <w:r w:rsidRPr="00C02082">
        <w:rPr>
          <w:rFonts w:ascii="Times New Roman" w:hAnsi="Times New Roman" w:cs="Times New Roman"/>
          <w:sz w:val="28"/>
          <w:szCs w:val="28"/>
        </w:rPr>
        <w:t xml:space="preserve"> </w:t>
      </w:r>
      <w:proofErr w:type="spellStart"/>
      <w:r w:rsidRPr="00C02082">
        <w:rPr>
          <w:rFonts w:ascii="Times New Roman" w:hAnsi="Times New Roman" w:cs="Times New Roman"/>
          <w:sz w:val="28"/>
          <w:szCs w:val="28"/>
        </w:rPr>
        <w:t>керек</w:t>
      </w:r>
      <w:proofErr w:type="spellEnd"/>
      <w:r w:rsidRPr="00C02082">
        <w:rPr>
          <w:rFonts w:ascii="Times New Roman" w:hAnsi="Times New Roman" w:cs="Times New Roman"/>
          <w:sz w:val="28"/>
          <w:szCs w:val="28"/>
        </w:rPr>
        <w:t xml:space="preserve">. </w:t>
      </w:r>
      <w:proofErr w:type="spellStart"/>
      <w:r w:rsidRPr="00C02082">
        <w:rPr>
          <w:rFonts w:ascii="Times New Roman" w:hAnsi="Times New Roman" w:cs="Times New Roman"/>
          <w:sz w:val="28"/>
          <w:szCs w:val="28"/>
        </w:rPr>
        <w:t>Пайдаланылатын</w:t>
      </w:r>
      <w:proofErr w:type="spellEnd"/>
      <w:r w:rsidRPr="00C02082">
        <w:rPr>
          <w:rFonts w:ascii="Times New Roman" w:hAnsi="Times New Roman" w:cs="Times New Roman"/>
          <w:sz w:val="28"/>
          <w:szCs w:val="28"/>
        </w:rPr>
        <w:t xml:space="preserve"> </w:t>
      </w:r>
      <w:proofErr w:type="spellStart"/>
      <w:r w:rsidRPr="00C02082">
        <w:rPr>
          <w:rFonts w:ascii="Times New Roman" w:hAnsi="Times New Roman" w:cs="Times New Roman"/>
          <w:sz w:val="28"/>
          <w:szCs w:val="28"/>
        </w:rPr>
        <w:t>ақпарат</w:t>
      </w:r>
      <w:proofErr w:type="spellEnd"/>
      <w:r w:rsidRPr="00C02082">
        <w:rPr>
          <w:rFonts w:ascii="Times New Roman" w:hAnsi="Times New Roman" w:cs="Times New Roman"/>
          <w:sz w:val="28"/>
          <w:szCs w:val="28"/>
        </w:rPr>
        <w:t xml:space="preserve"> </w:t>
      </w:r>
      <w:proofErr w:type="spellStart"/>
      <w:r w:rsidRPr="00C02082">
        <w:rPr>
          <w:rFonts w:ascii="Times New Roman" w:hAnsi="Times New Roman" w:cs="Times New Roman"/>
          <w:sz w:val="28"/>
          <w:szCs w:val="28"/>
        </w:rPr>
        <w:t>объектіні</w:t>
      </w:r>
      <w:proofErr w:type="spellEnd"/>
      <w:r w:rsidRPr="00C02082">
        <w:rPr>
          <w:rFonts w:ascii="Times New Roman" w:hAnsi="Times New Roman" w:cs="Times New Roman"/>
          <w:sz w:val="28"/>
          <w:szCs w:val="28"/>
        </w:rPr>
        <w:t xml:space="preserve"> </w:t>
      </w:r>
      <w:proofErr w:type="spellStart"/>
      <w:r w:rsidRPr="00C02082">
        <w:rPr>
          <w:rFonts w:ascii="Times New Roman" w:hAnsi="Times New Roman" w:cs="Times New Roman"/>
          <w:sz w:val="28"/>
          <w:szCs w:val="28"/>
        </w:rPr>
        <w:t>сенімді</w:t>
      </w:r>
      <w:proofErr w:type="spellEnd"/>
      <w:r w:rsidRPr="00C02082">
        <w:rPr>
          <w:rFonts w:ascii="Times New Roman" w:hAnsi="Times New Roman" w:cs="Times New Roman"/>
          <w:sz w:val="28"/>
          <w:szCs w:val="28"/>
        </w:rPr>
        <w:t xml:space="preserve"> </w:t>
      </w:r>
      <w:proofErr w:type="spellStart"/>
      <w:r w:rsidRPr="00C02082">
        <w:rPr>
          <w:rFonts w:ascii="Times New Roman" w:hAnsi="Times New Roman" w:cs="Times New Roman"/>
          <w:sz w:val="28"/>
          <w:szCs w:val="28"/>
        </w:rPr>
        <w:t>түрде</w:t>
      </w:r>
      <w:proofErr w:type="spellEnd"/>
      <w:r w:rsidRPr="00C02082">
        <w:rPr>
          <w:rFonts w:ascii="Times New Roman" w:hAnsi="Times New Roman" w:cs="Times New Roman"/>
          <w:sz w:val="28"/>
          <w:szCs w:val="28"/>
        </w:rPr>
        <w:t xml:space="preserve"> </w:t>
      </w:r>
      <w:proofErr w:type="spellStart"/>
      <w:r w:rsidRPr="00C02082">
        <w:rPr>
          <w:rFonts w:ascii="Times New Roman" w:hAnsi="Times New Roman" w:cs="Times New Roman"/>
          <w:sz w:val="28"/>
          <w:szCs w:val="28"/>
        </w:rPr>
        <w:t>көрсетуі</w:t>
      </w:r>
      <w:proofErr w:type="spellEnd"/>
      <w:r w:rsidRPr="00C02082">
        <w:rPr>
          <w:rFonts w:ascii="Times New Roman" w:hAnsi="Times New Roman" w:cs="Times New Roman"/>
          <w:sz w:val="28"/>
          <w:szCs w:val="28"/>
        </w:rPr>
        <w:t xml:space="preserve">, </w:t>
      </w:r>
      <w:proofErr w:type="spellStart"/>
      <w:r w:rsidRPr="00C02082">
        <w:rPr>
          <w:rFonts w:ascii="Times New Roman" w:hAnsi="Times New Roman" w:cs="Times New Roman"/>
          <w:sz w:val="28"/>
          <w:szCs w:val="28"/>
        </w:rPr>
        <w:t>бағалау</w:t>
      </w:r>
      <w:proofErr w:type="spellEnd"/>
      <w:r w:rsidRPr="00C02082">
        <w:rPr>
          <w:rFonts w:ascii="Times New Roman" w:hAnsi="Times New Roman" w:cs="Times New Roman"/>
          <w:sz w:val="28"/>
          <w:szCs w:val="28"/>
        </w:rPr>
        <w:t xml:space="preserve"> </w:t>
      </w:r>
      <w:proofErr w:type="spellStart"/>
      <w:r w:rsidRPr="00C02082">
        <w:rPr>
          <w:rFonts w:ascii="Times New Roman" w:hAnsi="Times New Roman" w:cs="Times New Roman"/>
          <w:sz w:val="28"/>
          <w:szCs w:val="28"/>
        </w:rPr>
        <w:t>мақсаттарына</w:t>
      </w:r>
      <w:proofErr w:type="spellEnd"/>
      <w:r w:rsidRPr="00C02082">
        <w:rPr>
          <w:rFonts w:ascii="Times New Roman" w:hAnsi="Times New Roman" w:cs="Times New Roman"/>
          <w:sz w:val="28"/>
          <w:szCs w:val="28"/>
        </w:rPr>
        <w:t xml:space="preserve"> </w:t>
      </w:r>
      <w:proofErr w:type="spellStart"/>
      <w:r w:rsidRPr="00C02082">
        <w:rPr>
          <w:rFonts w:ascii="Times New Roman" w:hAnsi="Times New Roman" w:cs="Times New Roman"/>
          <w:sz w:val="28"/>
          <w:szCs w:val="28"/>
        </w:rPr>
        <w:t>дәл</w:t>
      </w:r>
      <w:proofErr w:type="spellEnd"/>
      <w:r w:rsidRPr="00C02082">
        <w:rPr>
          <w:rFonts w:ascii="Times New Roman" w:hAnsi="Times New Roman" w:cs="Times New Roman"/>
          <w:sz w:val="28"/>
          <w:szCs w:val="28"/>
        </w:rPr>
        <w:t xml:space="preserve"> </w:t>
      </w:r>
      <w:proofErr w:type="spellStart"/>
      <w:r w:rsidRPr="00C02082">
        <w:rPr>
          <w:rFonts w:ascii="Times New Roman" w:hAnsi="Times New Roman" w:cs="Times New Roman"/>
          <w:sz w:val="28"/>
          <w:szCs w:val="28"/>
        </w:rPr>
        <w:t>сәйкес</w:t>
      </w:r>
      <w:proofErr w:type="spellEnd"/>
      <w:r w:rsidRPr="00C02082">
        <w:rPr>
          <w:rFonts w:ascii="Times New Roman" w:hAnsi="Times New Roman" w:cs="Times New Roman"/>
          <w:sz w:val="28"/>
          <w:szCs w:val="28"/>
        </w:rPr>
        <w:t xml:space="preserve"> </w:t>
      </w:r>
      <w:proofErr w:type="spellStart"/>
      <w:r w:rsidRPr="00C02082">
        <w:rPr>
          <w:rFonts w:ascii="Times New Roman" w:hAnsi="Times New Roman" w:cs="Times New Roman"/>
          <w:sz w:val="28"/>
          <w:szCs w:val="28"/>
        </w:rPr>
        <w:t>келуі</w:t>
      </w:r>
      <w:proofErr w:type="spellEnd"/>
      <w:r w:rsidRPr="00C02082">
        <w:rPr>
          <w:rFonts w:ascii="Times New Roman" w:hAnsi="Times New Roman" w:cs="Times New Roman"/>
          <w:sz w:val="28"/>
          <w:szCs w:val="28"/>
        </w:rPr>
        <w:t xml:space="preserve"> </w:t>
      </w:r>
      <w:proofErr w:type="spellStart"/>
      <w:r w:rsidRPr="00C02082">
        <w:rPr>
          <w:rFonts w:ascii="Times New Roman" w:hAnsi="Times New Roman" w:cs="Times New Roman"/>
          <w:sz w:val="28"/>
          <w:szCs w:val="28"/>
        </w:rPr>
        <w:t>және</w:t>
      </w:r>
      <w:proofErr w:type="spellEnd"/>
      <w:r w:rsidRPr="00C02082">
        <w:rPr>
          <w:rFonts w:ascii="Times New Roman" w:hAnsi="Times New Roman" w:cs="Times New Roman"/>
          <w:sz w:val="28"/>
          <w:szCs w:val="28"/>
        </w:rPr>
        <w:t xml:space="preserve"> </w:t>
      </w:r>
      <w:proofErr w:type="spellStart"/>
      <w:r w:rsidRPr="00C02082">
        <w:rPr>
          <w:rFonts w:ascii="Times New Roman" w:hAnsi="Times New Roman" w:cs="Times New Roman"/>
          <w:sz w:val="28"/>
          <w:szCs w:val="28"/>
        </w:rPr>
        <w:t>объектінің</w:t>
      </w:r>
      <w:proofErr w:type="spellEnd"/>
      <w:r w:rsidRPr="00C02082">
        <w:rPr>
          <w:rFonts w:ascii="Times New Roman" w:hAnsi="Times New Roman" w:cs="Times New Roman"/>
          <w:sz w:val="28"/>
          <w:szCs w:val="28"/>
        </w:rPr>
        <w:t xml:space="preserve"> </w:t>
      </w:r>
      <w:proofErr w:type="spellStart"/>
      <w:r w:rsidRPr="00C02082">
        <w:rPr>
          <w:rFonts w:ascii="Times New Roman" w:hAnsi="Times New Roman" w:cs="Times New Roman"/>
          <w:sz w:val="28"/>
          <w:szCs w:val="28"/>
        </w:rPr>
        <w:t>жұмыс</w:t>
      </w:r>
      <w:proofErr w:type="spellEnd"/>
      <w:r w:rsidRPr="00C02082">
        <w:rPr>
          <w:rFonts w:ascii="Times New Roman" w:hAnsi="Times New Roman" w:cs="Times New Roman"/>
          <w:sz w:val="28"/>
          <w:szCs w:val="28"/>
        </w:rPr>
        <w:t xml:space="preserve"> </w:t>
      </w:r>
      <w:proofErr w:type="spellStart"/>
      <w:r w:rsidRPr="00C02082">
        <w:rPr>
          <w:rFonts w:ascii="Times New Roman" w:hAnsi="Times New Roman" w:cs="Times New Roman"/>
          <w:sz w:val="28"/>
          <w:szCs w:val="28"/>
        </w:rPr>
        <w:t>істеуінің</w:t>
      </w:r>
      <w:proofErr w:type="spellEnd"/>
      <w:r w:rsidRPr="00C02082">
        <w:rPr>
          <w:rFonts w:ascii="Times New Roman" w:hAnsi="Times New Roman" w:cs="Times New Roman"/>
          <w:sz w:val="28"/>
          <w:szCs w:val="28"/>
        </w:rPr>
        <w:t xml:space="preserve"> </w:t>
      </w:r>
      <w:proofErr w:type="spellStart"/>
      <w:r w:rsidRPr="00C02082">
        <w:rPr>
          <w:rFonts w:ascii="Times New Roman" w:hAnsi="Times New Roman" w:cs="Times New Roman"/>
          <w:sz w:val="28"/>
          <w:szCs w:val="28"/>
        </w:rPr>
        <w:t>сыртқы</w:t>
      </w:r>
      <w:proofErr w:type="spellEnd"/>
      <w:r w:rsidRPr="00C02082">
        <w:rPr>
          <w:rFonts w:ascii="Times New Roman" w:hAnsi="Times New Roman" w:cs="Times New Roman"/>
          <w:sz w:val="28"/>
          <w:szCs w:val="28"/>
        </w:rPr>
        <w:t xml:space="preserve"> </w:t>
      </w:r>
      <w:proofErr w:type="spellStart"/>
      <w:r w:rsidRPr="00C02082">
        <w:rPr>
          <w:rFonts w:ascii="Times New Roman" w:hAnsi="Times New Roman" w:cs="Times New Roman"/>
          <w:sz w:val="28"/>
          <w:szCs w:val="28"/>
        </w:rPr>
        <w:t>жағдайларын</w:t>
      </w:r>
      <w:proofErr w:type="spellEnd"/>
      <w:r w:rsidRPr="00C02082">
        <w:rPr>
          <w:rFonts w:ascii="Times New Roman" w:hAnsi="Times New Roman" w:cs="Times New Roman"/>
          <w:sz w:val="28"/>
          <w:szCs w:val="28"/>
        </w:rPr>
        <w:t xml:space="preserve"> </w:t>
      </w:r>
      <w:proofErr w:type="spellStart"/>
      <w:r w:rsidRPr="00C02082">
        <w:rPr>
          <w:rFonts w:ascii="Times New Roman" w:hAnsi="Times New Roman" w:cs="Times New Roman"/>
          <w:sz w:val="28"/>
          <w:szCs w:val="28"/>
        </w:rPr>
        <w:t>кешенді</w:t>
      </w:r>
      <w:proofErr w:type="spellEnd"/>
      <w:r w:rsidRPr="00C02082">
        <w:rPr>
          <w:rFonts w:ascii="Times New Roman" w:hAnsi="Times New Roman" w:cs="Times New Roman"/>
          <w:sz w:val="28"/>
          <w:szCs w:val="28"/>
        </w:rPr>
        <w:t xml:space="preserve"> </w:t>
      </w:r>
      <w:proofErr w:type="spellStart"/>
      <w:r w:rsidRPr="00C02082">
        <w:rPr>
          <w:rFonts w:ascii="Times New Roman" w:hAnsi="Times New Roman" w:cs="Times New Roman"/>
          <w:sz w:val="28"/>
          <w:szCs w:val="28"/>
        </w:rPr>
        <w:t>түрде</w:t>
      </w:r>
      <w:proofErr w:type="spellEnd"/>
      <w:r w:rsidRPr="00C02082">
        <w:rPr>
          <w:rFonts w:ascii="Times New Roman" w:hAnsi="Times New Roman" w:cs="Times New Roman"/>
          <w:sz w:val="28"/>
          <w:szCs w:val="28"/>
        </w:rPr>
        <w:t xml:space="preserve"> </w:t>
      </w:r>
      <w:proofErr w:type="spellStart"/>
      <w:r w:rsidRPr="00C02082">
        <w:rPr>
          <w:rFonts w:ascii="Times New Roman" w:hAnsi="Times New Roman" w:cs="Times New Roman"/>
          <w:sz w:val="28"/>
          <w:szCs w:val="28"/>
        </w:rPr>
        <w:t>ескеруі</w:t>
      </w:r>
      <w:proofErr w:type="spellEnd"/>
      <w:r w:rsidRPr="00C02082">
        <w:rPr>
          <w:rFonts w:ascii="Times New Roman" w:hAnsi="Times New Roman" w:cs="Times New Roman"/>
          <w:sz w:val="28"/>
          <w:szCs w:val="28"/>
        </w:rPr>
        <w:t xml:space="preserve"> </w:t>
      </w:r>
      <w:proofErr w:type="spellStart"/>
      <w:r w:rsidRPr="00C02082">
        <w:rPr>
          <w:rFonts w:ascii="Times New Roman" w:hAnsi="Times New Roman" w:cs="Times New Roman"/>
          <w:sz w:val="28"/>
          <w:szCs w:val="28"/>
        </w:rPr>
        <w:t>қажет</w:t>
      </w:r>
      <w:proofErr w:type="gramStart"/>
      <w:r w:rsidRPr="00C02082">
        <w:rPr>
          <w:rFonts w:ascii="Times New Roman" w:hAnsi="Times New Roman" w:cs="Times New Roman"/>
          <w:sz w:val="28"/>
          <w:szCs w:val="28"/>
        </w:rPr>
        <w:t>.А</w:t>
      </w:r>
      <w:proofErr w:type="gramEnd"/>
      <w:r w:rsidRPr="00C02082">
        <w:rPr>
          <w:rFonts w:ascii="Times New Roman" w:hAnsi="Times New Roman" w:cs="Times New Roman"/>
          <w:sz w:val="28"/>
          <w:szCs w:val="28"/>
        </w:rPr>
        <w:t>қпаратты</w:t>
      </w:r>
      <w:proofErr w:type="spellEnd"/>
      <w:r w:rsidRPr="00C02082">
        <w:rPr>
          <w:rFonts w:ascii="Times New Roman" w:hAnsi="Times New Roman" w:cs="Times New Roman"/>
          <w:sz w:val="28"/>
          <w:szCs w:val="28"/>
        </w:rPr>
        <w:t xml:space="preserve"> </w:t>
      </w:r>
      <w:proofErr w:type="spellStart"/>
      <w:r w:rsidRPr="00C02082">
        <w:rPr>
          <w:rFonts w:ascii="Times New Roman" w:hAnsi="Times New Roman" w:cs="Times New Roman"/>
          <w:sz w:val="28"/>
          <w:szCs w:val="28"/>
        </w:rPr>
        <w:t>сыртқы</w:t>
      </w:r>
      <w:proofErr w:type="spellEnd"/>
      <w:r w:rsidRPr="00C02082">
        <w:rPr>
          <w:rFonts w:ascii="Times New Roman" w:hAnsi="Times New Roman" w:cs="Times New Roman"/>
          <w:sz w:val="28"/>
          <w:szCs w:val="28"/>
        </w:rPr>
        <w:t xml:space="preserve"> </w:t>
      </w:r>
      <w:proofErr w:type="spellStart"/>
      <w:r w:rsidRPr="00C02082">
        <w:rPr>
          <w:rFonts w:ascii="Times New Roman" w:hAnsi="Times New Roman" w:cs="Times New Roman"/>
          <w:sz w:val="28"/>
          <w:szCs w:val="28"/>
        </w:rPr>
        <w:t>және</w:t>
      </w:r>
      <w:proofErr w:type="spellEnd"/>
      <w:r w:rsidRPr="00C02082">
        <w:rPr>
          <w:rFonts w:ascii="Times New Roman" w:hAnsi="Times New Roman" w:cs="Times New Roman"/>
          <w:sz w:val="28"/>
          <w:szCs w:val="28"/>
        </w:rPr>
        <w:t xml:space="preserve"> </w:t>
      </w:r>
      <w:proofErr w:type="spellStart"/>
      <w:r w:rsidRPr="00C02082">
        <w:rPr>
          <w:rFonts w:ascii="Times New Roman" w:hAnsi="Times New Roman" w:cs="Times New Roman"/>
          <w:sz w:val="28"/>
          <w:szCs w:val="28"/>
        </w:rPr>
        <w:t>ішкі</w:t>
      </w:r>
      <w:proofErr w:type="spellEnd"/>
      <w:r w:rsidRPr="00C02082">
        <w:rPr>
          <w:rFonts w:ascii="Times New Roman" w:hAnsi="Times New Roman" w:cs="Times New Roman"/>
          <w:sz w:val="28"/>
          <w:szCs w:val="28"/>
        </w:rPr>
        <w:t xml:space="preserve"> </w:t>
      </w:r>
      <w:proofErr w:type="spellStart"/>
      <w:r w:rsidRPr="00C02082">
        <w:rPr>
          <w:rFonts w:ascii="Times New Roman" w:hAnsi="Times New Roman" w:cs="Times New Roman"/>
          <w:sz w:val="28"/>
          <w:szCs w:val="28"/>
        </w:rPr>
        <w:t>деп</w:t>
      </w:r>
      <w:proofErr w:type="spellEnd"/>
      <w:r w:rsidRPr="00C02082">
        <w:rPr>
          <w:rFonts w:ascii="Times New Roman" w:hAnsi="Times New Roman" w:cs="Times New Roman"/>
          <w:sz w:val="28"/>
          <w:szCs w:val="28"/>
        </w:rPr>
        <w:t xml:space="preserve"> </w:t>
      </w:r>
      <w:proofErr w:type="spellStart"/>
      <w:r w:rsidRPr="00C02082">
        <w:rPr>
          <w:rFonts w:ascii="Times New Roman" w:hAnsi="Times New Roman" w:cs="Times New Roman"/>
          <w:sz w:val="28"/>
          <w:szCs w:val="28"/>
        </w:rPr>
        <w:t>жіктеуге</w:t>
      </w:r>
      <w:proofErr w:type="spellEnd"/>
      <w:r w:rsidRPr="00C02082">
        <w:rPr>
          <w:rFonts w:ascii="Times New Roman" w:hAnsi="Times New Roman" w:cs="Times New Roman"/>
          <w:sz w:val="28"/>
          <w:szCs w:val="28"/>
        </w:rPr>
        <w:t xml:space="preserve"> </w:t>
      </w:r>
      <w:proofErr w:type="spellStart"/>
      <w:r w:rsidRPr="00C02082">
        <w:rPr>
          <w:rFonts w:ascii="Times New Roman" w:hAnsi="Times New Roman" w:cs="Times New Roman"/>
          <w:sz w:val="28"/>
          <w:szCs w:val="28"/>
        </w:rPr>
        <w:t>болады</w:t>
      </w:r>
      <w:proofErr w:type="spellEnd"/>
      <w:r w:rsidRPr="00C02082">
        <w:rPr>
          <w:rFonts w:ascii="Times New Roman" w:hAnsi="Times New Roman" w:cs="Times New Roman"/>
          <w:sz w:val="28"/>
          <w:szCs w:val="28"/>
        </w:rPr>
        <w:t>.</w:t>
      </w:r>
    </w:p>
    <w:p w:rsidR="00C02082" w:rsidRPr="00C02082" w:rsidRDefault="00C02082" w:rsidP="00C02082">
      <w:pPr>
        <w:spacing w:after="0" w:line="240" w:lineRule="auto"/>
        <w:ind w:firstLine="708"/>
        <w:jc w:val="both"/>
        <w:rPr>
          <w:rFonts w:ascii="Times New Roman" w:hAnsi="Times New Roman" w:cs="Times New Roman"/>
          <w:sz w:val="28"/>
          <w:szCs w:val="28"/>
          <w:lang w:val="kk-KZ"/>
        </w:rPr>
      </w:pPr>
      <w:r w:rsidRPr="00C02082">
        <w:rPr>
          <w:rFonts w:ascii="Times New Roman" w:hAnsi="Times New Roman" w:cs="Times New Roman"/>
          <w:sz w:val="28"/>
          <w:szCs w:val="28"/>
          <w:lang w:val="kk-KZ"/>
        </w:rPr>
        <w:t>Сыртқы ақпарат аймақтағы, саладағы және тұтастай экономикадағы объектінің жұмыс істеу жағдайларын сипаттайды. Сыртқы ақпараттың көлемі мен сипаты бағалау мақсаттарына байланысты өзгереді. Ақпаратты оңтайлы көлемде және бағаланатын объектіге бағытталған пайдалану керек. Макроэкономикалық көрсеткіштер макроэкономикалық жағдайдың өзгеруі объектінің жұмысына қалай әсер ететіні туралы ақпаратты қамтиды және тұтастай экономикадағы инвестициялық климатты сипаттайды. Тәуекел дәрежесі бағалау құнына айтарлықтай әсер етеді. Тәуекел-бұл болашақта күтілетін нәтижелерге қол жеткізумен сипатталатын белгісіздік дәрежесі.</w:t>
      </w:r>
    </w:p>
    <w:p w:rsidR="00C02082" w:rsidRPr="00C02082" w:rsidRDefault="00C02082" w:rsidP="00C02082">
      <w:pPr>
        <w:spacing w:after="0" w:line="240" w:lineRule="auto"/>
        <w:ind w:firstLine="708"/>
        <w:jc w:val="both"/>
        <w:rPr>
          <w:rFonts w:ascii="Times New Roman" w:hAnsi="Times New Roman" w:cs="Times New Roman"/>
          <w:sz w:val="28"/>
          <w:szCs w:val="28"/>
          <w:lang w:val="kk-KZ"/>
        </w:rPr>
      </w:pPr>
      <w:r w:rsidRPr="00C02082">
        <w:rPr>
          <w:rFonts w:ascii="Times New Roman" w:hAnsi="Times New Roman" w:cs="Times New Roman"/>
          <w:sz w:val="28"/>
          <w:szCs w:val="28"/>
          <w:lang w:val="kk-KZ"/>
        </w:rPr>
        <w:t>Макроэкономикалық тәуекелдің негізгі факторлары:</w:t>
      </w:r>
    </w:p>
    <w:p w:rsidR="00C02082" w:rsidRPr="00C02082" w:rsidRDefault="00C02082" w:rsidP="00C02082">
      <w:pPr>
        <w:spacing w:after="0" w:line="240" w:lineRule="auto"/>
        <w:jc w:val="both"/>
        <w:rPr>
          <w:rFonts w:ascii="Times New Roman" w:hAnsi="Times New Roman" w:cs="Times New Roman"/>
          <w:sz w:val="28"/>
          <w:szCs w:val="28"/>
          <w:lang w:val="kk-KZ"/>
        </w:rPr>
      </w:pPr>
      <w:r w:rsidRPr="00C02082">
        <w:rPr>
          <w:rFonts w:ascii="Times New Roman" w:hAnsi="Times New Roman" w:cs="Times New Roman"/>
          <w:sz w:val="28"/>
          <w:szCs w:val="28"/>
          <w:lang w:val="kk-KZ"/>
        </w:rPr>
        <w:t>- инфляция деңгейі;</w:t>
      </w:r>
    </w:p>
    <w:p w:rsidR="00C02082" w:rsidRPr="00C02082" w:rsidRDefault="00C02082" w:rsidP="00C02082">
      <w:pPr>
        <w:spacing w:after="0" w:line="240" w:lineRule="auto"/>
        <w:jc w:val="both"/>
        <w:rPr>
          <w:rFonts w:ascii="Times New Roman" w:hAnsi="Times New Roman" w:cs="Times New Roman"/>
          <w:sz w:val="28"/>
          <w:szCs w:val="28"/>
          <w:lang w:val="kk-KZ"/>
        </w:rPr>
      </w:pPr>
      <w:r w:rsidRPr="00C02082">
        <w:rPr>
          <w:rFonts w:ascii="Times New Roman" w:hAnsi="Times New Roman" w:cs="Times New Roman"/>
          <w:sz w:val="28"/>
          <w:szCs w:val="28"/>
          <w:lang w:val="kk-KZ"/>
        </w:rPr>
        <w:t>- Экономикалық даму қарқыны;</w:t>
      </w:r>
    </w:p>
    <w:p w:rsidR="00C02082" w:rsidRPr="00C02082" w:rsidRDefault="00C02082" w:rsidP="00C02082">
      <w:pPr>
        <w:spacing w:after="0" w:line="240" w:lineRule="auto"/>
        <w:jc w:val="both"/>
        <w:rPr>
          <w:rFonts w:ascii="Times New Roman" w:hAnsi="Times New Roman" w:cs="Times New Roman"/>
          <w:sz w:val="28"/>
          <w:szCs w:val="28"/>
          <w:lang w:val="kk-KZ"/>
        </w:rPr>
      </w:pPr>
      <w:r w:rsidRPr="00C02082">
        <w:rPr>
          <w:rFonts w:ascii="Times New Roman" w:hAnsi="Times New Roman" w:cs="Times New Roman"/>
          <w:sz w:val="28"/>
          <w:szCs w:val="28"/>
          <w:lang w:val="kk-KZ"/>
        </w:rPr>
        <w:t>- пайыздық мөлшерлемелерді өзгерту;</w:t>
      </w:r>
    </w:p>
    <w:p w:rsidR="00C02082" w:rsidRPr="00C02082" w:rsidRDefault="00C02082" w:rsidP="00C02082">
      <w:pPr>
        <w:spacing w:after="0" w:line="240" w:lineRule="auto"/>
        <w:jc w:val="both"/>
        <w:rPr>
          <w:rFonts w:ascii="Times New Roman" w:hAnsi="Times New Roman" w:cs="Times New Roman"/>
          <w:sz w:val="28"/>
          <w:szCs w:val="28"/>
          <w:lang w:val="kk-KZ"/>
        </w:rPr>
      </w:pPr>
      <w:r w:rsidRPr="00C02082">
        <w:rPr>
          <w:rFonts w:ascii="Times New Roman" w:hAnsi="Times New Roman" w:cs="Times New Roman"/>
          <w:sz w:val="28"/>
          <w:szCs w:val="28"/>
          <w:lang w:val="kk-KZ"/>
        </w:rPr>
        <w:t>- валюталардың айырбас бағамының өзгеруі;</w:t>
      </w:r>
    </w:p>
    <w:p w:rsidR="00C02082" w:rsidRPr="00C02082" w:rsidRDefault="00C02082" w:rsidP="00C02082">
      <w:pPr>
        <w:spacing w:after="0" w:line="240" w:lineRule="auto"/>
        <w:jc w:val="both"/>
        <w:rPr>
          <w:rFonts w:ascii="Times New Roman" w:hAnsi="Times New Roman" w:cs="Times New Roman"/>
          <w:sz w:val="28"/>
          <w:szCs w:val="28"/>
          <w:lang w:val="kk-KZ"/>
        </w:rPr>
      </w:pPr>
      <w:r w:rsidRPr="00C02082">
        <w:rPr>
          <w:rFonts w:ascii="Times New Roman" w:hAnsi="Times New Roman" w:cs="Times New Roman"/>
          <w:sz w:val="28"/>
          <w:szCs w:val="28"/>
          <w:lang w:val="kk-KZ"/>
        </w:rPr>
        <w:t>- саяси тұрақтылық деңгейі.</w:t>
      </w:r>
    </w:p>
    <w:p w:rsidR="00C02082" w:rsidRPr="00C02082" w:rsidRDefault="00C02082" w:rsidP="00C02082">
      <w:pPr>
        <w:spacing w:after="0" w:line="240" w:lineRule="auto"/>
        <w:ind w:firstLine="708"/>
        <w:jc w:val="both"/>
        <w:rPr>
          <w:rFonts w:ascii="Times New Roman" w:hAnsi="Times New Roman" w:cs="Times New Roman"/>
          <w:sz w:val="28"/>
          <w:szCs w:val="28"/>
          <w:lang w:val="kk-KZ"/>
        </w:rPr>
      </w:pPr>
      <w:r w:rsidRPr="00C02082">
        <w:rPr>
          <w:rFonts w:ascii="Times New Roman" w:hAnsi="Times New Roman" w:cs="Times New Roman"/>
          <w:sz w:val="28"/>
          <w:szCs w:val="28"/>
          <w:lang w:val="kk-KZ"/>
        </w:rPr>
        <w:t>Негізгі салалық тәуекел факторлары:</w:t>
      </w:r>
    </w:p>
    <w:p w:rsidR="00C02082" w:rsidRPr="00C02082" w:rsidRDefault="00C02082" w:rsidP="00C02082">
      <w:pPr>
        <w:spacing w:after="0" w:line="240" w:lineRule="auto"/>
        <w:jc w:val="both"/>
        <w:rPr>
          <w:rFonts w:ascii="Times New Roman" w:hAnsi="Times New Roman" w:cs="Times New Roman"/>
          <w:sz w:val="28"/>
          <w:szCs w:val="28"/>
          <w:lang w:val="kk-KZ"/>
        </w:rPr>
      </w:pPr>
      <w:r w:rsidRPr="00C02082">
        <w:rPr>
          <w:rFonts w:ascii="Times New Roman" w:hAnsi="Times New Roman" w:cs="Times New Roman"/>
          <w:sz w:val="28"/>
          <w:szCs w:val="28"/>
          <w:lang w:val="kk-KZ"/>
        </w:rPr>
        <w:t>- нормативтік-құқықтық база;</w:t>
      </w:r>
    </w:p>
    <w:p w:rsidR="00C02082" w:rsidRPr="00C02082" w:rsidRDefault="00C02082" w:rsidP="00C02082">
      <w:pPr>
        <w:spacing w:after="0" w:line="240" w:lineRule="auto"/>
        <w:jc w:val="both"/>
        <w:rPr>
          <w:rFonts w:ascii="Times New Roman" w:hAnsi="Times New Roman" w:cs="Times New Roman"/>
          <w:sz w:val="28"/>
          <w:szCs w:val="28"/>
          <w:lang w:val="kk-KZ"/>
        </w:rPr>
      </w:pPr>
      <w:r w:rsidRPr="00C02082">
        <w:rPr>
          <w:rFonts w:ascii="Times New Roman" w:hAnsi="Times New Roman" w:cs="Times New Roman"/>
          <w:sz w:val="28"/>
          <w:szCs w:val="28"/>
          <w:lang w:val="kk-KZ"/>
        </w:rPr>
        <w:t>- өткізу нарықтары;</w:t>
      </w:r>
    </w:p>
    <w:p w:rsidR="00391176" w:rsidRDefault="00C02082" w:rsidP="00C02082">
      <w:pPr>
        <w:spacing w:after="0" w:line="240" w:lineRule="auto"/>
        <w:jc w:val="both"/>
        <w:rPr>
          <w:rFonts w:ascii="Times New Roman" w:hAnsi="Times New Roman" w:cs="Times New Roman"/>
          <w:sz w:val="28"/>
          <w:szCs w:val="28"/>
          <w:lang w:val="kk-KZ"/>
        </w:rPr>
      </w:pPr>
      <w:r w:rsidRPr="00C02082">
        <w:rPr>
          <w:rFonts w:ascii="Times New Roman" w:hAnsi="Times New Roman" w:cs="Times New Roman"/>
          <w:sz w:val="28"/>
          <w:szCs w:val="28"/>
          <w:lang w:val="kk-KZ"/>
        </w:rPr>
        <w:t>- бәсекелестік шарттары, сұраныс, ұсыныс.</w:t>
      </w:r>
    </w:p>
    <w:p w:rsidR="00C02082" w:rsidRPr="00C02082" w:rsidRDefault="00C02082" w:rsidP="00C02082">
      <w:pPr>
        <w:spacing w:after="0" w:line="240" w:lineRule="auto"/>
        <w:ind w:firstLine="708"/>
        <w:jc w:val="both"/>
        <w:rPr>
          <w:rFonts w:ascii="Times New Roman" w:hAnsi="Times New Roman" w:cs="Times New Roman"/>
          <w:sz w:val="28"/>
          <w:szCs w:val="28"/>
          <w:lang w:val="kk-KZ"/>
        </w:rPr>
      </w:pPr>
      <w:r w:rsidRPr="00C02082">
        <w:rPr>
          <w:rFonts w:ascii="Times New Roman" w:hAnsi="Times New Roman" w:cs="Times New Roman"/>
          <w:sz w:val="28"/>
          <w:szCs w:val="28"/>
          <w:lang w:val="kk-KZ"/>
        </w:rPr>
        <w:t>Ішкі ақпарат бағаланатын объектіні, оның қызметін, оның жағдайы мен жұмысының барлық бөлшектерін сипаттайды.</w:t>
      </w:r>
    </w:p>
    <w:p w:rsidR="00C02082" w:rsidRDefault="00C02082" w:rsidP="00C02082">
      <w:pPr>
        <w:spacing w:after="0" w:line="240" w:lineRule="auto"/>
        <w:jc w:val="both"/>
        <w:rPr>
          <w:rFonts w:ascii="Times New Roman" w:hAnsi="Times New Roman" w:cs="Times New Roman"/>
          <w:sz w:val="28"/>
          <w:szCs w:val="28"/>
          <w:lang w:val="kk-KZ"/>
        </w:rPr>
      </w:pPr>
      <w:r w:rsidRPr="00C02082">
        <w:rPr>
          <w:rFonts w:ascii="Times New Roman" w:hAnsi="Times New Roman" w:cs="Times New Roman"/>
          <w:sz w:val="28"/>
          <w:szCs w:val="28"/>
          <w:lang w:val="kk-KZ"/>
        </w:rPr>
        <w:t xml:space="preserve">Объектіні пайдалы, сондай-ақ қымбат және салыстырмалы тәсілдермен бағалау үшін бірқатар жылдар ішінде көптеген қаржылық-экономикалық ақпарат қажет. </w:t>
      </w:r>
    </w:p>
    <w:p w:rsidR="00C02082" w:rsidRPr="00C02082" w:rsidRDefault="00C02082" w:rsidP="00C02082">
      <w:pPr>
        <w:spacing w:after="0" w:line="240" w:lineRule="auto"/>
        <w:ind w:firstLine="708"/>
        <w:jc w:val="both"/>
        <w:rPr>
          <w:rFonts w:ascii="Times New Roman" w:hAnsi="Times New Roman" w:cs="Times New Roman"/>
          <w:sz w:val="28"/>
          <w:szCs w:val="28"/>
          <w:lang w:val="kk-KZ"/>
        </w:rPr>
      </w:pPr>
      <w:r w:rsidRPr="00C02082">
        <w:rPr>
          <w:rFonts w:ascii="Times New Roman" w:hAnsi="Times New Roman" w:cs="Times New Roman"/>
          <w:sz w:val="28"/>
          <w:szCs w:val="28"/>
          <w:lang w:val="kk-KZ"/>
        </w:rPr>
        <w:t>Сондықтан, бұл ақпаратты бағалау құнын есептеуде дұрыс қолдану үшін бағалаушы алдымен ақпаратты келесі бағыттар бойынша бағалау есептеулерінде қолдануға дайындауы керек:</w:t>
      </w:r>
    </w:p>
    <w:p w:rsidR="00C02082" w:rsidRPr="00C02082" w:rsidRDefault="00C02082" w:rsidP="00C02082">
      <w:pPr>
        <w:spacing w:after="0" w:line="240" w:lineRule="auto"/>
        <w:jc w:val="both"/>
        <w:rPr>
          <w:rFonts w:ascii="Times New Roman" w:hAnsi="Times New Roman" w:cs="Times New Roman"/>
          <w:sz w:val="28"/>
          <w:szCs w:val="28"/>
          <w:lang w:val="kk-KZ"/>
        </w:rPr>
      </w:pPr>
      <w:r>
        <w:rPr>
          <w:rFonts w:ascii="Times New Roman" w:hAnsi="Times New Roman" w:cs="Times New Roman"/>
          <w:sz w:val="28"/>
          <w:szCs w:val="28"/>
          <w:lang w:val="kk-KZ"/>
        </w:rPr>
        <w:t xml:space="preserve">- </w:t>
      </w:r>
      <w:r w:rsidRPr="00C02082">
        <w:rPr>
          <w:rFonts w:ascii="Times New Roman" w:hAnsi="Times New Roman" w:cs="Times New Roman"/>
          <w:sz w:val="28"/>
          <w:szCs w:val="28"/>
          <w:lang w:val="kk-KZ"/>
        </w:rPr>
        <w:t xml:space="preserve"> инфляциялық түзету;</w:t>
      </w:r>
    </w:p>
    <w:p w:rsidR="00C02082" w:rsidRPr="00C02082" w:rsidRDefault="00C02082" w:rsidP="00C02082">
      <w:pPr>
        <w:spacing w:after="0" w:line="240" w:lineRule="auto"/>
        <w:jc w:val="both"/>
        <w:rPr>
          <w:rFonts w:ascii="Times New Roman" w:hAnsi="Times New Roman" w:cs="Times New Roman"/>
          <w:sz w:val="28"/>
          <w:szCs w:val="28"/>
          <w:lang w:val="kk-KZ"/>
        </w:rPr>
      </w:pPr>
      <w:r>
        <w:rPr>
          <w:rFonts w:ascii="Times New Roman" w:hAnsi="Times New Roman" w:cs="Times New Roman"/>
          <w:sz w:val="28"/>
          <w:szCs w:val="28"/>
          <w:lang w:val="kk-KZ"/>
        </w:rPr>
        <w:t xml:space="preserve">- </w:t>
      </w:r>
      <w:r w:rsidRPr="00C02082">
        <w:rPr>
          <w:rFonts w:ascii="Times New Roman" w:hAnsi="Times New Roman" w:cs="Times New Roman"/>
          <w:sz w:val="28"/>
          <w:szCs w:val="28"/>
          <w:lang w:val="kk-KZ"/>
        </w:rPr>
        <w:t>бухгалтерлік есептілікті қалыпқа келтіру;</w:t>
      </w:r>
    </w:p>
    <w:p w:rsidR="00C02082" w:rsidRPr="00C02082" w:rsidRDefault="00C02082" w:rsidP="00C02082">
      <w:pPr>
        <w:spacing w:after="0" w:line="240" w:lineRule="auto"/>
        <w:jc w:val="both"/>
        <w:rPr>
          <w:rFonts w:ascii="Times New Roman" w:hAnsi="Times New Roman" w:cs="Times New Roman"/>
          <w:sz w:val="28"/>
          <w:szCs w:val="28"/>
          <w:lang w:val="kk-KZ"/>
        </w:rPr>
      </w:pPr>
      <w:r>
        <w:rPr>
          <w:rFonts w:ascii="Times New Roman" w:hAnsi="Times New Roman" w:cs="Times New Roman"/>
          <w:sz w:val="28"/>
          <w:szCs w:val="28"/>
          <w:lang w:val="kk-KZ"/>
        </w:rPr>
        <w:t>-</w:t>
      </w:r>
      <w:r w:rsidRPr="00C02082">
        <w:rPr>
          <w:rFonts w:ascii="Times New Roman" w:hAnsi="Times New Roman" w:cs="Times New Roman"/>
          <w:sz w:val="28"/>
          <w:szCs w:val="28"/>
          <w:lang w:val="kk-KZ"/>
        </w:rPr>
        <w:t xml:space="preserve"> бухгалтерлік есептілікті трансформациялау;</w:t>
      </w:r>
    </w:p>
    <w:p w:rsidR="00C02082" w:rsidRPr="00C02082" w:rsidRDefault="00C02082" w:rsidP="00C02082">
      <w:pPr>
        <w:spacing w:after="0" w:line="240" w:lineRule="auto"/>
        <w:jc w:val="both"/>
        <w:rPr>
          <w:rFonts w:ascii="Times New Roman" w:hAnsi="Times New Roman" w:cs="Times New Roman"/>
          <w:sz w:val="28"/>
          <w:szCs w:val="28"/>
          <w:lang w:val="kk-KZ"/>
        </w:rPr>
      </w:pPr>
      <w:r>
        <w:rPr>
          <w:rFonts w:ascii="Times New Roman" w:hAnsi="Times New Roman" w:cs="Times New Roman"/>
          <w:sz w:val="28"/>
          <w:szCs w:val="28"/>
          <w:lang w:val="kk-KZ"/>
        </w:rPr>
        <w:t>-</w:t>
      </w:r>
      <w:r w:rsidRPr="00C02082">
        <w:rPr>
          <w:rFonts w:ascii="Times New Roman" w:hAnsi="Times New Roman" w:cs="Times New Roman"/>
          <w:sz w:val="28"/>
          <w:szCs w:val="28"/>
          <w:lang w:val="kk-KZ"/>
        </w:rPr>
        <w:t xml:space="preserve"> салыстырмалы көрсеткіштерді есептеу.</w:t>
      </w:r>
    </w:p>
    <w:p w:rsidR="00C02082" w:rsidRDefault="00C02082" w:rsidP="00C02082">
      <w:pPr>
        <w:spacing w:after="0" w:line="240" w:lineRule="auto"/>
        <w:ind w:firstLine="708"/>
        <w:jc w:val="both"/>
        <w:rPr>
          <w:rFonts w:ascii="Times New Roman" w:hAnsi="Times New Roman" w:cs="Times New Roman"/>
          <w:sz w:val="28"/>
          <w:szCs w:val="28"/>
          <w:lang w:val="kk-KZ"/>
        </w:rPr>
      </w:pPr>
      <w:r w:rsidRPr="00C02082">
        <w:rPr>
          <w:rFonts w:ascii="Times New Roman" w:hAnsi="Times New Roman" w:cs="Times New Roman"/>
          <w:sz w:val="28"/>
          <w:szCs w:val="28"/>
          <w:lang w:val="kk-KZ"/>
        </w:rPr>
        <w:t>Бағалау құнын айқындау үшін мұндай ақпаратты дайындау бизнесті (жұмыс істеп тұрған кәсіпорындарды) бағалауда ерекше өзекті болып табылады.</w:t>
      </w:r>
    </w:p>
    <w:p w:rsidR="00C02082" w:rsidRPr="00C02082" w:rsidRDefault="00C02082" w:rsidP="00C02082">
      <w:pPr>
        <w:spacing w:after="0" w:line="240" w:lineRule="auto"/>
        <w:ind w:firstLine="708"/>
        <w:jc w:val="both"/>
        <w:rPr>
          <w:rFonts w:ascii="Times New Roman" w:hAnsi="Times New Roman" w:cs="Times New Roman"/>
          <w:sz w:val="28"/>
          <w:szCs w:val="28"/>
          <w:lang w:val="kk-KZ"/>
        </w:rPr>
      </w:pPr>
      <w:r w:rsidRPr="00C02082">
        <w:rPr>
          <w:rFonts w:ascii="Times New Roman" w:hAnsi="Times New Roman" w:cs="Times New Roman"/>
          <w:sz w:val="28"/>
          <w:szCs w:val="28"/>
          <w:lang w:val="kk-KZ"/>
        </w:rPr>
        <w:t xml:space="preserve">Құжаттаманы инфляциялық түзетудің мақсаты өткен кезеңдердегі ретроспективті ақпаратты салыстырмалы түрге келтіру, ақша ағындары мен дисконт мөлшерлемелерінің болжамдарын жасау кезінде бағалардың </w:t>
      </w:r>
      <w:r w:rsidRPr="00C02082">
        <w:rPr>
          <w:rFonts w:ascii="Times New Roman" w:hAnsi="Times New Roman" w:cs="Times New Roman"/>
          <w:sz w:val="28"/>
          <w:szCs w:val="28"/>
          <w:lang w:val="kk-KZ"/>
        </w:rPr>
        <w:lastRenderedPageBreak/>
        <w:t>инфляциялық өзгерісін есепке алу болып табылады. Есеп беруді инфляциядан босатудың жалпы әдісі-бағаның жалпы деңгейінің өзгеруін есепке алу әдісі. Қайта есептеу үшін жалпы ұлттық өнімнің динамика индексі немесе тұтыну немесе көтерме баға индексі қолданылады.</w:t>
      </w:r>
    </w:p>
    <w:p w:rsidR="00C02082" w:rsidRDefault="00C02082" w:rsidP="00C02082">
      <w:pPr>
        <w:spacing w:after="0" w:line="240" w:lineRule="auto"/>
        <w:ind w:firstLine="708"/>
        <w:jc w:val="both"/>
        <w:rPr>
          <w:rFonts w:ascii="Times New Roman" w:hAnsi="Times New Roman" w:cs="Times New Roman"/>
          <w:sz w:val="28"/>
          <w:szCs w:val="28"/>
          <w:lang w:val="kk-KZ"/>
        </w:rPr>
      </w:pPr>
      <w:r w:rsidRPr="00C02082">
        <w:rPr>
          <w:rFonts w:ascii="Times New Roman" w:hAnsi="Times New Roman" w:cs="Times New Roman"/>
          <w:sz w:val="28"/>
          <w:szCs w:val="28"/>
          <w:lang w:val="kk-KZ"/>
        </w:rPr>
        <w:t>Есептілікті қалыпқа келтіру қалыпты жұмыс істейтін объектіге тән кірістер мен шығыстарды анықтау мақсатында жүргізіледі. Қаржылық құжаттаманы қалыпқа келтіретін түзетулер мынадай бағыттар бойынша жүргізіледі:</w:t>
      </w:r>
    </w:p>
    <w:p w:rsidR="00C02082" w:rsidRPr="00C02082" w:rsidRDefault="00C02082" w:rsidP="00C02082">
      <w:pPr>
        <w:spacing w:after="0" w:line="240" w:lineRule="auto"/>
        <w:ind w:firstLine="708"/>
        <w:jc w:val="both"/>
        <w:rPr>
          <w:rFonts w:ascii="Times New Roman" w:hAnsi="Times New Roman" w:cs="Times New Roman"/>
          <w:sz w:val="28"/>
          <w:szCs w:val="28"/>
          <w:lang w:val="kk-KZ"/>
        </w:rPr>
      </w:pPr>
      <w:r w:rsidRPr="00C02082">
        <w:rPr>
          <w:rFonts w:ascii="Times New Roman" w:hAnsi="Times New Roman" w:cs="Times New Roman"/>
          <w:sz w:val="28"/>
          <w:szCs w:val="28"/>
          <w:lang w:val="kk-KZ"/>
        </w:rPr>
        <w:t>- біржолғы, типтік емес және операциялық емес кірістер мен шығыстарды түзету;</w:t>
      </w:r>
    </w:p>
    <w:p w:rsidR="00C02082" w:rsidRPr="00C02082" w:rsidRDefault="00C02082" w:rsidP="00C02082">
      <w:pPr>
        <w:spacing w:after="0" w:line="240" w:lineRule="auto"/>
        <w:ind w:firstLine="708"/>
        <w:jc w:val="both"/>
        <w:rPr>
          <w:rFonts w:ascii="Times New Roman" w:hAnsi="Times New Roman" w:cs="Times New Roman"/>
          <w:sz w:val="28"/>
          <w:szCs w:val="28"/>
          <w:lang w:val="kk-KZ"/>
        </w:rPr>
      </w:pPr>
      <w:r w:rsidRPr="00C02082">
        <w:rPr>
          <w:rFonts w:ascii="Times New Roman" w:hAnsi="Times New Roman" w:cs="Times New Roman"/>
          <w:sz w:val="28"/>
          <w:szCs w:val="28"/>
          <w:lang w:val="kk-KZ"/>
        </w:rPr>
        <w:t>- операцияларды есепке алу әдісін (мысалы, қорларды есепке алу) немесе амортизацияны есептеу әдісін түзету;</w:t>
      </w:r>
    </w:p>
    <w:p w:rsidR="00C02082" w:rsidRPr="00C02082" w:rsidRDefault="00C02082" w:rsidP="00C02082">
      <w:pPr>
        <w:spacing w:after="0" w:line="240" w:lineRule="auto"/>
        <w:ind w:firstLine="708"/>
        <w:jc w:val="both"/>
        <w:rPr>
          <w:rFonts w:ascii="Times New Roman" w:hAnsi="Times New Roman" w:cs="Times New Roman"/>
          <w:sz w:val="28"/>
          <w:szCs w:val="28"/>
          <w:lang w:val="kk-KZ"/>
        </w:rPr>
      </w:pPr>
      <w:r w:rsidRPr="00C02082">
        <w:rPr>
          <w:rFonts w:ascii="Times New Roman" w:hAnsi="Times New Roman" w:cs="Times New Roman"/>
          <w:sz w:val="28"/>
          <w:szCs w:val="28"/>
          <w:lang w:val="kk-KZ"/>
        </w:rPr>
        <w:t>- активтердің нарықтық құнын анықтау мақсатында бухгалтерлік есеп деректерін түзету.</w:t>
      </w:r>
    </w:p>
    <w:p w:rsidR="00C02082" w:rsidRPr="00C02082" w:rsidRDefault="00C02082" w:rsidP="00C02082">
      <w:pPr>
        <w:spacing w:after="0" w:line="240" w:lineRule="auto"/>
        <w:ind w:firstLine="708"/>
        <w:jc w:val="both"/>
        <w:rPr>
          <w:rFonts w:ascii="Times New Roman" w:hAnsi="Times New Roman" w:cs="Times New Roman"/>
          <w:sz w:val="28"/>
          <w:szCs w:val="28"/>
          <w:lang w:val="kk-KZ"/>
        </w:rPr>
      </w:pPr>
      <w:r w:rsidRPr="00C02082">
        <w:rPr>
          <w:rFonts w:ascii="Times New Roman" w:hAnsi="Times New Roman" w:cs="Times New Roman"/>
          <w:sz w:val="28"/>
          <w:szCs w:val="28"/>
          <w:lang w:val="kk-KZ"/>
        </w:rPr>
        <w:t>Нормаланған қаржылық есептілік бағалау мақсатында ғана пайдаланылуы мүмкін.</w:t>
      </w:r>
    </w:p>
    <w:p w:rsidR="00C02082" w:rsidRPr="00C02082" w:rsidRDefault="00C02082" w:rsidP="00C02082">
      <w:pPr>
        <w:spacing w:after="0" w:line="240" w:lineRule="auto"/>
        <w:ind w:firstLine="708"/>
        <w:jc w:val="both"/>
        <w:rPr>
          <w:rFonts w:ascii="Times New Roman" w:hAnsi="Times New Roman" w:cs="Times New Roman"/>
          <w:sz w:val="28"/>
          <w:szCs w:val="28"/>
          <w:lang w:val="kk-KZ"/>
        </w:rPr>
      </w:pPr>
      <w:r w:rsidRPr="00C02082">
        <w:rPr>
          <w:rFonts w:ascii="Times New Roman" w:hAnsi="Times New Roman" w:cs="Times New Roman"/>
          <w:sz w:val="28"/>
          <w:szCs w:val="28"/>
          <w:lang w:val="kk-KZ"/>
        </w:rPr>
        <w:t>Есеп беруді трансформациялау-бухгалтерлік есептің бірыңғай стандарттарына келтіру үшін бухгалтерлік шоттарды түзету. Бухгалтерлік есептілікті халықаралық стандарттарға сәйкес трансформациялау қажеттілігі, ең алдымен, ақпараттың салыстырмалылығын талап етуге негізделген.</w:t>
      </w:r>
    </w:p>
    <w:p w:rsidR="00C02082" w:rsidRPr="00C02082" w:rsidRDefault="00C02082" w:rsidP="00C02082">
      <w:pPr>
        <w:spacing w:after="0" w:line="240" w:lineRule="auto"/>
        <w:ind w:firstLine="708"/>
        <w:jc w:val="both"/>
        <w:rPr>
          <w:rFonts w:ascii="Times New Roman" w:hAnsi="Times New Roman" w:cs="Times New Roman"/>
          <w:sz w:val="28"/>
          <w:szCs w:val="28"/>
          <w:lang w:val="kk-KZ"/>
        </w:rPr>
      </w:pPr>
      <w:r w:rsidRPr="00C02082">
        <w:rPr>
          <w:rFonts w:ascii="Times New Roman" w:hAnsi="Times New Roman" w:cs="Times New Roman"/>
          <w:sz w:val="28"/>
          <w:szCs w:val="28"/>
          <w:lang w:val="kk-KZ"/>
        </w:rPr>
        <w:t>Соңғы жылдардағы ретроспективті қаржылық есептілікті бағалаушы ағымдағы және өткен қызмет негізінде объектінің болашақ әлеуетін анықтау мақсатында талдайды. Бұл ретте бірқатар салыстырмалы көрсеткіштер (қаржылық коэффициенттер) есептеледі. Қаржылық коэффициент-бұл бір Бухгалтерлік көрсеткіштің екіншісіне қатынасы. Қаржылық коэффициенттердің көмегімен анықтауға болады:</w:t>
      </w:r>
    </w:p>
    <w:p w:rsidR="00C02082" w:rsidRPr="00C02082" w:rsidRDefault="00C02082" w:rsidP="00C02082">
      <w:pPr>
        <w:spacing w:after="0" w:line="240" w:lineRule="auto"/>
        <w:ind w:firstLine="708"/>
        <w:jc w:val="both"/>
        <w:rPr>
          <w:rFonts w:ascii="Times New Roman" w:hAnsi="Times New Roman" w:cs="Times New Roman"/>
          <w:sz w:val="28"/>
          <w:szCs w:val="28"/>
          <w:lang w:val="kk-KZ"/>
        </w:rPr>
      </w:pPr>
      <w:r w:rsidRPr="00C02082">
        <w:rPr>
          <w:rFonts w:ascii="Times New Roman" w:hAnsi="Times New Roman" w:cs="Times New Roman"/>
          <w:sz w:val="28"/>
          <w:szCs w:val="28"/>
          <w:lang w:val="kk-KZ"/>
        </w:rPr>
        <w:t>-осы бизнестің күшті және әлсіз жақтары;</w:t>
      </w:r>
    </w:p>
    <w:p w:rsidR="00C02082" w:rsidRPr="00C02082" w:rsidRDefault="00C02082" w:rsidP="00C02082">
      <w:pPr>
        <w:spacing w:after="0" w:line="240" w:lineRule="auto"/>
        <w:ind w:firstLine="708"/>
        <w:jc w:val="both"/>
        <w:rPr>
          <w:rFonts w:ascii="Times New Roman" w:hAnsi="Times New Roman" w:cs="Times New Roman"/>
          <w:sz w:val="28"/>
          <w:szCs w:val="28"/>
          <w:lang w:val="kk-KZ"/>
        </w:rPr>
      </w:pPr>
      <w:r w:rsidRPr="00C02082">
        <w:rPr>
          <w:rFonts w:ascii="Times New Roman" w:hAnsi="Times New Roman" w:cs="Times New Roman"/>
          <w:sz w:val="28"/>
          <w:szCs w:val="28"/>
          <w:lang w:val="kk-KZ"/>
        </w:rPr>
        <w:t>- капитал құрылымындағы сәйкессіздіктер;</w:t>
      </w:r>
    </w:p>
    <w:p w:rsidR="00C02082" w:rsidRPr="00C02082" w:rsidRDefault="00C02082" w:rsidP="00C02082">
      <w:pPr>
        <w:spacing w:after="0" w:line="240" w:lineRule="auto"/>
        <w:ind w:firstLine="708"/>
        <w:jc w:val="both"/>
        <w:rPr>
          <w:rFonts w:ascii="Times New Roman" w:hAnsi="Times New Roman" w:cs="Times New Roman"/>
          <w:sz w:val="28"/>
          <w:szCs w:val="28"/>
          <w:lang w:val="kk-KZ"/>
        </w:rPr>
      </w:pPr>
      <w:r w:rsidRPr="00C02082">
        <w:rPr>
          <w:rFonts w:ascii="Times New Roman" w:hAnsi="Times New Roman" w:cs="Times New Roman"/>
          <w:sz w:val="28"/>
          <w:szCs w:val="28"/>
          <w:lang w:val="kk-KZ"/>
        </w:rPr>
        <w:t>- осы бизнеске қаражат инвестициялау кезіндегі тәуекел деңгейі;</w:t>
      </w:r>
    </w:p>
    <w:p w:rsidR="00C02082" w:rsidRPr="00C02082" w:rsidRDefault="00C02082" w:rsidP="00C02082">
      <w:pPr>
        <w:spacing w:after="0" w:line="240" w:lineRule="auto"/>
        <w:ind w:firstLine="708"/>
        <w:jc w:val="both"/>
        <w:rPr>
          <w:rFonts w:ascii="Times New Roman" w:hAnsi="Times New Roman" w:cs="Times New Roman"/>
          <w:sz w:val="28"/>
          <w:szCs w:val="28"/>
          <w:lang w:val="kk-KZ"/>
        </w:rPr>
      </w:pPr>
      <w:r w:rsidRPr="00C02082">
        <w:rPr>
          <w:rFonts w:ascii="Times New Roman" w:hAnsi="Times New Roman" w:cs="Times New Roman"/>
          <w:sz w:val="28"/>
          <w:szCs w:val="28"/>
          <w:lang w:val="kk-KZ"/>
        </w:rPr>
        <w:t>- ұқсас компаниялармен салыстыруға арналған база.</w:t>
      </w:r>
    </w:p>
    <w:p w:rsidR="00C02082" w:rsidRPr="00C02082" w:rsidRDefault="00C02082" w:rsidP="00C02082">
      <w:pPr>
        <w:spacing w:after="0" w:line="240" w:lineRule="auto"/>
        <w:ind w:firstLine="708"/>
        <w:jc w:val="both"/>
        <w:rPr>
          <w:rFonts w:ascii="Times New Roman" w:hAnsi="Times New Roman" w:cs="Times New Roman"/>
          <w:sz w:val="28"/>
          <w:szCs w:val="28"/>
          <w:lang w:val="kk-KZ"/>
        </w:rPr>
      </w:pPr>
      <w:r w:rsidRPr="00C02082">
        <w:rPr>
          <w:rFonts w:ascii="Times New Roman" w:hAnsi="Times New Roman" w:cs="Times New Roman"/>
          <w:sz w:val="28"/>
          <w:szCs w:val="28"/>
          <w:lang w:val="kk-KZ"/>
        </w:rPr>
        <w:t>Қаржылық талдау үшін көптеген коэффициенттерді қолдануға болады, алайда бағалаушы бағалау мақсаттарын ескере отырып, өз тұрғысынан ең маңызды пропорцияларды таңдайды. Салыстырмалы тәсілде коэффициенттерді қолданудың маңызды талабы-ұқсас компаниялармен салыстырғанда есеп айырысудың бірыңғай әдісі.</w:t>
      </w:r>
      <w:bookmarkStart w:id="0" w:name="_GoBack"/>
      <w:bookmarkEnd w:id="0"/>
    </w:p>
    <w:sectPr w:rsidR="00C02082" w:rsidRPr="00C02082">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CC"/>
    <w:family w:val="swiss"/>
    <w:pitch w:val="variable"/>
    <w:sig w:usb0="E10002FF" w:usb1="4000ACFF" w:usb2="00000009" w:usb3="00000000" w:csb0="0000019F" w:csb1="00000000"/>
  </w:font>
  <w:font w:name="Times New Roman">
    <w:panose1 w:val="02020603050405020304"/>
    <w:charset w:val="CC"/>
    <w:family w:val="roman"/>
    <w:pitch w:val="variable"/>
    <w:sig w:usb0="E0002AFF" w:usb1="C0007841" w:usb2="00000009" w:usb3="00000000" w:csb0="000001FF" w:csb1="00000000"/>
  </w:font>
  <w:font w:name="Courier New">
    <w:panose1 w:val="02070309020205020404"/>
    <w:charset w:val="CC"/>
    <w:family w:val="modern"/>
    <w:pitch w:val="fixed"/>
    <w:sig w:usb0="E0002AFF" w:usb1="C0007843" w:usb2="00000009" w:usb3="00000000" w:csb0="000001FF" w:csb1="00000000"/>
  </w:font>
  <w:font w:name="Cambria">
    <w:panose1 w:val="02040503050406030204"/>
    <w:charset w:val="CC"/>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C02082"/>
    <w:rsid w:val="00391176"/>
    <w:rsid w:val="00C02082"/>
    <w:rsid w:val="00E637AD"/>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HTML">
    <w:name w:val="HTML Preformatted"/>
    <w:basedOn w:val="a"/>
    <w:link w:val="HTML0"/>
    <w:uiPriority w:val="99"/>
    <w:semiHidden/>
    <w:unhideWhenUsed/>
    <w:rsid w:val="00C0208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pPr>
    <w:rPr>
      <w:rFonts w:ascii="Courier New" w:eastAsia="Times New Roman" w:hAnsi="Courier New" w:cs="Courier New"/>
      <w:sz w:val="20"/>
      <w:szCs w:val="20"/>
      <w:lang w:eastAsia="ru-RU"/>
    </w:rPr>
  </w:style>
  <w:style w:type="character" w:customStyle="1" w:styleId="HTML0">
    <w:name w:val="Стандартный HTML Знак"/>
    <w:basedOn w:val="a0"/>
    <w:link w:val="HTML"/>
    <w:uiPriority w:val="99"/>
    <w:semiHidden/>
    <w:rsid w:val="00C02082"/>
    <w:rPr>
      <w:rFonts w:ascii="Courier New" w:eastAsia="Times New Roman" w:hAnsi="Courier New" w:cs="Courier New"/>
      <w:sz w:val="20"/>
      <w:szCs w:val="20"/>
      <w:lang w:eastAsia="ru-RU"/>
    </w:rPr>
  </w:style>
  <w:style w:type="character" w:customStyle="1" w:styleId="y2iqfc">
    <w:name w:val="y2iqfc"/>
    <w:basedOn w:val="a0"/>
    <w:rsid w:val="00C02082"/>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HTML">
    <w:name w:val="HTML Preformatted"/>
    <w:basedOn w:val="a"/>
    <w:link w:val="HTML0"/>
    <w:uiPriority w:val="99"/>
    <w:semiHidden/>
    <w:unhideWhenUsed/>
    <w:rsid w:val="00C0208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pPr>
    <w:rPr>
      <w:rFonts w:ascii="Courier New" w:eastAsia="Times New Roman" w:hAnsi="Courier New" w:cs="Courier New"/>
      <w:sz w:val="20"/>
      <w:szCs w:val="20"/>
      <w:lang w:eastAsia="ru-RU"/>
    </w:rPr>
  </w:style>
  <w:style w:type="character" w:customStyle="1" w:styleId="HTML0">
    <w:name w:val="Стандартный HTML Знак"/>
    <w:basedOn w:val="a0"/>
    <w:link w:val="HTML"/>
    <w:uiPriority w:val="99"/>
    <w:semiHidden/>
    <w:rsid w:val="00C02082"/>
    <w:rPr>
      <w:rFonts w:ascii="Courier New" w:eastAsia="Times New Roman" w:hAnsi="Courier New" w:cs="Courier New"/>
      <w:sz w:val="20"/>
      <w:szCs w:val="20"/>
      <w:lang w:eastAsia="ru-RU"/>
    </w:rPr>
  </w:style>
  <w:style w:type="character" w:customStyle="1" w:styleId="y2iqfc">
    <w:name w:val="y2iqfc"/>
    <w:basedOn w:val="a0"/>
    <w:rsid w:val="00C02082"/>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59331426">
      <w:bodyDiv w:val="1"/>
      <w:marLeft w:val="0"/>
      <w:marRight w:val="0"/>
      <w:marTop w:val="0"/>
      <w:marBottom w:val="0"/>
      <w:divBdr>
        <w:top w:val="none" w:sz="0" w:space="0" w:color="auto"/>
        <w:left w:val="none" w:sz="0" w:space="0" w:color="auto"/>
        <w:bottom w:val="none" w:sz="0" w:space="0" w:color="auto"/>
        <w:right w:val="none" w:sz="0" w:space="0" w:color="auto"/>
      </w:divBdr>
    </w:div>
    <w:div w:id="176156350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5</TotalTime>
  <Pages>2</Pages>
  <Words>627</Words>
  <Characters>3576</Characters>
  <Application>Microsoft Office Word</Application>
  <DocSecurity>0</DocSecurity>
  <Lines>29</Lines>
  <Paragraphs>8</Paragraphs>
  <ScaleCrop>false</ScaleCrop>
  <Company/>
  <LinksUpToDate>false</LinksUpToDate>
  <CharactersWithSpaces>4195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Асем Сагидолдина</dc:creator>
  <cp:lastModifiedBy>Асем Сагидолдина</cp:lastModifiedBy>
  <cp:revision>1</cp:revision>
  <dcterms:created xsi:type="dcterms:W3CDTF">2021-12-15T05:51:00Z</dcterms:created>
  <dcterms:modified xsi:type="dcterms:W3CDTF">2021-12-15T05:59:00Z</dcterms:modified>
</cp:coreProperties>
</file>